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75822">
      <w:pPr>
        <w:jc w:val="center"/>
        <w:rPr>
          <w:rFonts w:hint="eastAsia"/>
        </w:rPr>
      </w:pPr>
      <w:r>
        <w:rPr>
          <w:rFonts w:hint="eastAsia"/>
        </w:rPr>
        <w:t>技术要求</w:t>
      </w:r>
    </w:p>
    <w:p w14:paraId="27B9FAEB">
      <w:pPr>
        <w:rPr>
          <w:rFonts w:hint="eastAsia"/>
        </w:rPr>
      </w:pPr>
    </w:p>
    <w:p w14:paraId="1DB4B9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1、六类非屏蔽布线系统综合布线</w:t>
      </w:r>
    </w:p>
    <w:p w14:paraId="7A78E42D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号楼新增六类非屏蔽布线系统约45个信息点，分布在不同楼层及配线间，每点平均约55米，需配置完整的六类布线系统，包括但不限于单双口面板、六类UTP模块、六类UTP双缆线、六类UTP配线回、理线器、跳线、PVC线槽及线管等。实际数量以现场为准，增加5个信息点以内不再增加费用。</w:t>
      </w:r>
      <w:r>
        <w:rPr>
          <w:rFonts w:hint="eastAsia"/>
          <w:sz w:val="24"/>
          <w:szCs w:val="24"/>
          <w:lang w:val="en-US" w:eastAsia="zh-CN"/>
        </w:rPr>
        <w:t>另配备用六类UTP非屏蔽双绞线成品1.5M、2M各150条。</w:t>
      </w:r>
    </w:p>
    <w:p w14:paraId="08D8CD63">
      <w:pPr>
        <w:rPr>
          <w:rFonts w:hint="eastAsia"/>
          <w:color w:val="EE0000"/>
        </w:rPr>
      </w:pPr>
      <w:r>
        <w:rPr>
          <w:rFonts w:hint="eastAsia"/>
          <w:color w:val="EE0000"/>
        </w:rPr>
        <w:t>各投标单位须保证系统的完整性，由于投标单位少算、漏算的材料由投标单位自行承担</w:t>
      </w:r>
    </w:p>
    <w:p w14:paraId="5A1C403A">
      <w:pPr>
        <w:rPr>
          <w:rFonts w:hint="eastAsia"/>
          <w:sz w:val="24"/>
          <w:szCs w:val="24"/>
        </w:rPr>
      </w:pPr>
    </w:p>
    <w:p w14:paraId="33C16C7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2、光纤布线</w:t>
      </w:r>
    </w:p>
    <w:p w14:paraId="3A60FD0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9层配线间至机房1根4芯光缆，含两端光纤熔接及两端机架式光缆盒。</w:t>
      </w:r>
    </w:p>
    <w:p w14:paraId="64B688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12层配线间至机房1根4芯光缆，含两端光纤熔接及两端机架式光缆盒。</w:t>
      </w:r>
    </w:p>
    <w:p w14:paraId="2C50477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6层配线间至机房1根4芯光缆，含两端光纤熔接及两端机架式光缆盒。</w:t>
      </w:r>
    </w:p>
    <w:p w14:paraId="34DBD7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2号楼至机房1根4芯光缆，含两端光纤熔接及两端机架式光缆盒。</w:t>
      </w:r>
    </w:p>
    <w:p w14:paraId="3F91C12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3号楼顶楼至机房1根4芯光缆，含两端光纤熔接及两端机光缆盒，由于本栋楼建设年限较早，无任何竖向通道，存在新穿楼层板、外墙穿管等。</w:t>
      </w:r>
    </w:p>
    <w:p w14:paraId="73479C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光纤总体长度约600米，以实际数量为准，不再增加费用。</w:t>
      </w:r>
    </w:p>
    <w:p w14:paraId="2DCA51BE">
      <w:pPr>
        <w:rPr>
          <w:rFonts w:hint="eastAsia"/>
        </w:rPr>
      </w:pPr>
    </w:p>
    <w:p w14:paraId="77D090D7">
      <w:pPr>
        <w:rPr>
          <w:rFonts w:hint="eastAsia"/>
          <w:color w:val="EE0000"/>
        </w:rPr>
      </w:pPr>
      <w:r>
        <w:rPr>
          <w:rFonts w:hint="eastAsia"/>
          <w:color w:val="EE0000"/>
        </w:rPr>
        <w:t>各投标单位须保证系统的完整性，由于投标单位少算、漏算的材料由投标单位自行承担</w:t>
      </w:r>
    </w:p>
    <w:p w14:paraId="2D2E59F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3、接入层交换机</w:t>
      </w:r>
    </w:p>
    <w:p w14:paraId="6D0567F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3.1、24口接入层交换机  1台，不低于以下配置</w:t>
      </w:r>
    </w:p>
    <w:p w14:paraId="229FF83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二层网管交换机，交换容量≥336Gbps，包转发率≥78Mpps，24口10/100/1000Mbps自适应电口交换机，固化4个SFP千兆光口，支持VLAN、ACL、端口镜像、端口聚合等功能，每台配置2个光模块</w:t>
      </w:r>
    </w:p>
    <w:p w14:paraId="1318986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3.2、48口接入层交换机  2台  不低于以下配置</w:t>
      </w:r>
    </w:p>
    <w:p w14:paraId="0ABC7C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二层网管交换机，交换容量≥432Gbps，包转发率≥108Mpps，48口10/100/1000Mbps自适应电口交换机固化4个SFP千兆光口，支持VLAN.ACL、端口镜像、端口聚合等功能。每台配置2个光模块</w:t>
      </w:r>
    </w:p>
    <w:p w14:paraId="711D50C5">
      <w:pPr>
        <w:rPr>
          <w:rFonts w:hint="eastAsia"/>
          <w:sz w:val="24"/>
          <w:szCs w:val="24"/>
        </w:rPr>
      </w:pPr>
    </w:p>
    <w:p w14:paraId="6AD396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4、双网切换设备</w:t>
      </w:r>
      <w:r>
        <w:rPr>
          <w:rFonts w:hint="eastAsia"/>
          <w:sz w:val="24"/>
          <w:szCs w:val="24"/>
          <w:lang w:val="en-US" w:eastAsia="zh-CN"/>
        </w:rPr>
        <w:t>50</w:t>
      </w:r>
      <w:bookmarkStart w:id="0" w:name="_GoBack"/>
      <w:bookmarkEnd w:id="0"/>
      <w:r>
        <w:rPr>
          <w:rFonts w:hint="eastAsia"/>
          <w:sz w:val="24"/>
          <w:szCs w:val="24"/>
        </w:rPr>
        <w:t>套</w:t>
      </w:r>
    </w:p>
    <w:p w14:paraId="718C3BF9">
      <w:pPr>
        <w:ind w:firstLine="240" w:firstLineChars="1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2进1出</w:t>
      </w:r>
      <w:r>
        <w:rPr>
          <w:rFonts w:ascii="宋体" w:hAnsi="宋体" w:eastAsia="宋体" w:cs="宋体"/>
          <w:sz w:val="24"/>
          <w:szCs w:val="24"/>
        </w:rPr>
        <w:t xml:space="preserve"> RJ45 屏蔽口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网络速率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ascii="宋体" w:hAnsi="宋体" w:eastAsia="宋体" w:cs="宋体"/>
          <w:sz w:val="24"/>
          <w:szCs w:val="24"/>
        </w:rPr>
        <w:t>100/1000M 自适应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纯机械物理切断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切换延时≤2ms</w:t>
      </w:r>
    </w:p>
    <w:p w14:paraId="3A783A54"/>
    <w:p w14:paraId="2AAE548D"/>
    <w:p w14:paraId="6387C640"/>
    <w:p w14:paraId="682C9454"/>
    <w:p w14:paraId="5F4F9E4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资质要求：</w:t>
      </w:r>
    </w:p>
    <w:p w14:paraId="6B22F50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投标公司应具备：</w:t>
      </w:r>
      <w:r>
        <w:rPr>
          <w:sz w:val="32"/>
          <w:szCs w:val="32"/>
        </w:rPr>
        <w:t>电子与智能化工程专业承包</w:t>
      </w:r>
      <w:r>
        <w:rPr>
          <w:rFonts w:hint="eastAsia"/>
          <w:sz w:val="32"/>
          <w:szCs w:val="32"/>
        </w:rPr>
        <w:t>贰</w:t>
      </w:r>
      <w:r>
        <w:rPr>
          <w:sz w:val="32"/>
          <w:szCs w:val="32"/>
        </w:rPr>
        <w:t>级</w:t>
      </w:r>
      <w:r>
        <w:rPr>
          <w:rFonts w:hint="eastAsia"/>
          <w:sz w:val="32"/>
          <w:szCs w:val="32"/>
        </w:rPr>
        <w:t>或以上资质</w:t>
      </w:r>
    </w:p>
    <w:p w14:paraId="386E630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C7"/>
    <w:rsid w:val="003A523C"/>
    <w:rsid w:val="003C2861"/>
    <w:rsid w:val="003D2C92"/>
    <w:rsid w:val="004C25A3"/>
    <w:rsid w:val="00720E2D"/>
    <w:rsid w:val="007A7354"/>
    <w:rsid w:val="00820E80"/>
    <w:rsid w:val="009C3FC7"/>
    <w:rsid w:val="009E5AC1"/>
    <w:rsid w:val="00A02BB5"/>
    <w:rsid w:val="00A80DF5"/>
    <w:rsid w:val="00AF60F8"/>
    <w:rsid w:val="00B131C4"/>
    <w:rsid w:val="00B719A7"/>
    <w:rsid w:val="00C32D03"/>
    <w:rsid w:val="00C80C99"/>
    <w:rsid w:val="00D07152"/>
    <w:rsid w:val="00DB3603"/>
    <w:rsid w:val="00E46D47"/>
    <w:rsid w:val="00E72AB1"/>
    <w:rsid w:val="0156177E"/>
    <w:rsid w:val="02E2599B"/>
    <w:rsid w:val="060379FA"/>
    <w:rsid w:val="0A59408D"/>
    <w:rsid w:val="11F72B09"/>
    <w:rsid w:val="1ADB434F"/>
    <w:rsid w:val="29A11C8E"/>
    <w:rsid w:val="29E51041"/>
    <w:rsid w:val="336E20A7"/>
    <w:rsid w:val="33AB3C32"/>
    <w:rsid w:val="36981915"/>
    <w:rsid w:val="3FA255B3"/>
    <w:rsid w:val="41AD023F"/>
    <w:rsid w:val="4C8449BE"/>
    <w:rsid w:val="56E147BB"/>
    <w:rsid w:val="57CF0AB7"/>
    <w:rsid w:val="5A7A2F5C"/>
    <w:rsid w:val="5F025C16"/>
    <w:rsid w:val="7A187C44"/>
    <w:rsid w:val="7F2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762</Characters>
  <Lines>5</Lines>
  <Paragraphs>1</Paragraphs>
  <TotalTime>52</TotalTime>
  <ScaleCrop>false</ScaleCrop>
  <LinksUpToDate>false</LinksUpToDate>
  <CharactersWithSpaces>768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2026-07-01T05:10:00Z</dcterms:created>
  <dc:creator>李秉睿</dc:creator>
  <cp:lastModifiedBy>龚超</cp:lastModifiedBy>
  <dcterms:modified xsi:type="dcterms:W3CDTF">2026-07-20T08:54:17Z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eyJoZGlkIjoiNDM4ODkxYzk2MjljOTI5OTY2MjdiNmMzY2YzNTAzMWQiLCJ1c2VySWQiOiIxNTgyMzcxNjUxIn0=</vt:lpwstr>
  </property>
  <property fmtid="{D5CDD505-2E9C-101B-9397-08002B2CF9AE}" pid="3" name="KSOProductBuildVer">
    <vt:lpwstr>2052-12.1.0.26895</vt:lpwstr>
  </property>
  <property fmtid="{D5CDD505-2E9C-101B-9397-08002B2CF9AE}" pid="4" name="ICV">
    <vt:lpwstr>71E8716670274A6C95F25218EAA20473_12</vt:lpwstr>
  </property>
</Properties>
</file>