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宋体" w:hAnsi="宋体" w:cs="宋体"/>
          <w:color w:val="000000"/>
          <w:sz w:val="32"/>
          <w:szCs w:val="32"/>
        </w:rPr>
      </w:pPr>
      <w:r>
        <w:rPr>
          <w:rFonts w:hint="eastAsia" w:ascii="宋体" w:hAnsi="宋体" w:cs="宋体"/>
          <w:color w:val="000000"/>
          <w:sz w:val="32"/>
          <w:szCs w:val="32"/>
        </w:rPr>
        <w:t>附件2</w:t>
      </w:r>
    </w:p>
    <w:p>
      <w:pPr>
        <w:numPr>
          <w:ilvl w:val="255"/>
          <w:numId w:val="0"/>
        </w:numPr>
        <w:jc w:val="center"/>
        <w:rPr>
          <w:b/>
          <w:bCs/>
          <w:sz w:val="32"/>
          <w:szCs w:val="32"/>
        </w:rPr>
      </w:pPr>
      <w:r>
        <w:rPr>
          <w:rFonts w:hint="eastAsia"/>
          <w:b/>
          <w:bCs/>
          <w:sz w:val="32"/>
          <w:szCs w:val="32"/>
        </w:rPr>
        <w:t>检测服务要求细则</w:t>
      </w:r>
    </w:p>
    <w:p>
      <w:pPr>
        <w:keepNext w:val="0"/>
        <w:keepLines w:val="0"/>
        <w:pageBreakBefore w:val="0"/>
        <w:numPr>
          <w:ilvl w:val="0"/>
          <w:numId w:val="1"/>
        </w:numPr>
        <w:kinsoku/>
        <w:wordWrap/>
        <w:overflowPunct/>
        <w:topLinePunct w:val="0"/>
        <w:autoSpaceDE/>
        <w:autoSpaceDN/>
        <w:bidi w:val="0"/>
        <w:adjustRightInd/>
        <w:snapToGrid/>
        <w:spacing w:line="520" w:lineRule="exact"/>
        <w:ind w:left="420" w:leftChars="200" w:firstLine="0" w:firstLineChars="0"/>
        <w:textAlignment w:val="auto"/>
        <w:rPr>
          <w:b/>
          <w:bCs/>
          <w:sz w:val="24"/>
          <w:szCs w:val="24"/>
        </w:rPr>
      </w:pPr>
      <w:r>
        <w:rPr>
          <w:rFonts w:hint="eastAsia"/>
          <w:b/>
          <w:bCs/>
          <w:sz w:val="24"/>
          <w:szCs w:val="24"/>
        </w:rPr>
        <w:t>实验室资质及服务要求</w:t>
      </w:r>
    </w:p>
    <w:p>
      <w:pPr>
        <w:keepNext w:val="0"/>
        <w:keepLines w:val="0"/>
        <w:pageBreakBefore w:val="0"/>
        <w:numPr>
          <w:ilvl w:val="0"/>
          <w:numId w:val="0"/>
        </w:numPr>
        <w:kinsoku/>
        <w:wordWrap/>
        <w:overflowPunct/>
        <w:topLinePunct w:val="0"/>
        <w:autoSpaceDE/>
        <w:autoSpaceDN/>
        <w:bidi w:val="0"/>
        <w:adjustRightInd/>
        <w:snapToGrid/>
        <w:spacing w:line="520" w:lineRule="exact"/>
        <w:ind w:firstLine="480" w:firstLineChars="200"/>
        <w:textAlignment w:val="auto"/>
        <w:rPr>
          <w:b/>
          <w:bCs/>
          <w:sz w:val="24"/>
          <w:szCs w:val="24"/>
          <w:highlight w:val="none"/>
        </w:rPr>
      </w:pPr>
      <w:r>
        <w:rPr>
          <w:rFonts w:hint="eastAsia"/>
          <w:sz w:val="24"/>
          <w:szCs w:val="24"/>
        </w:rPr>
        <w:t>乙方实验室须提供不少于3项既往承担食物中</w:t>
      </w:r>
      <w:r>
        <w:rPr>
          <w:rFonts w:hint="eastAsia"/>
          <w:sz w:val="24"/>
          <w:szCs w:val="24"/>
          <w:lang w:eastAsia="zh-CN"/>
        </w:rPr>
        <w:t>营养成分（必须包括脂肪酸</w:t>
      </w:r>
      <w:r>
        <w:rPr>
          <w:rFonts w:hint="eastAsia"/>
          <w:sz w:val="24"/>
          <w:szCs w:val="24"/>
          <w:lang w:val="en-US" w:eastAsia="zh-CN"/>
        </w:rPr>
        <w:t>、</w:t>
      </w:r>
      <w:r>
        <w:rPr>
          <w:rFonts w:hint="eastAsia" w:ascii="宋体" w:hAnsi="宋体" w:cs="宋体"/>
          <w:i w:val="0"/>
          <w:iCs w:val="0"/>
          <w:color w:val="000000"/>
          <w:kern w:val="0"/>
          <w:sz w:val="24"/>
          <w:szCs w:val="24"/>
          <w:u w:val="none"/>
          <w:lang w:val="en-US" w:eastAsia="zh-CN" w:bidi="ar"/>
        </w:rPr>
        <w:t>16种</w:t>
      </w:r>
      <w:r>
        <w:rPr>
          <w:rFonts w:hint="eastAsia" w:ascii="宋体" w:hAnsi="宋体" w:eastAsia="宋体" w:cs="宋体"/>
          <w:i w:val="0"/>
          <w:iCs w:val="0"/>
          <w:color w:val="000000"/>
          <w:kern w:val="0"/>
          <w:sz w:val="24"/>
          <w:szCs w:val="24"/>
          <w:u w:val="none"/>
          <w:lang w:val="en-US" w:eastAsia="zh-CN" w:bidi="ar"/>
        </w:rPr>
        <w:t>氨基酸</w:t>
      </w:r>
      <w:r>
        <w:rPr>
          <w:rFonts w:hint="eastAsia" w:ascii="宋体" w:hAnsi="宋体" w:cs="宋体"/>
          <w:i w:val="0"/>
          <w:iCs w:val="0"/>
          <w:color w:val="000000"/>
          <w:kern w:val="0"/>
          <w:sz w:val="24"/>
          <w:szCs w:val="24"/>
          <w:u w:val="none"/>
          <w:lang w:val="en-US" w:eastAsia="zh-CN" w:bidi="ar"/>
        </w:rPr>
        <w:t>、胡萝卜素、VC、膳食纤维）</w:t>
      </w:r>
      <w:r>
        <w:rPr>
          <w:rFonts w:hint="eastAsia"/>
          <w:sz w:val="24"/>
          <w:szCs w:val="24"/>
        </w:rPr>
        <w:t>检测相关工作业绩资料，</w:t>
      </w:r>
      <w:r>
        <w:rPr>
          <w:rFonts w:hint="eastAsia"/>
          <w:sz w:val="24"/>
          <w:szCs w:val="24"/>
          <w:u w:val="none"/>
          <w:lang w:eastAsia="zh-CN"/>
        </w:rPr>
        <w:t>提供</w:t>
      </w:r>
      <w:r>
        <w:rPr>
          <w:rFonts w:hint="eastAsia"/>
          <w:sz w:val="24"/>
          <w:szCs w:val="24"/>
        </w:rPr>
        <w:t>相关检测项目近两年来通过第三方组织的能力验证、测量审核材料复印</w:t>
      </w:r>
      <w:r>
        <w:rPr>
          <w:rFonts w:hint="eastAsia"/>
          <w:sz w:val="24"/>
          <w:szCs w:val="24"/>
          <w:highlight w:val="none"/>
        </w:rPr>
        <w:t>件</w:t>
      </w:r>
      <w:r>
        <w:rPr>
          <w:rFonts w:hint="eastAsia"/>
          <w:sz w:val="24"/>
          <w:szCs w:val="24"/>
          <w:highlight w:val="none"/>
          <w:lang w:eastAsia="zh-CN"/>
        </w:rPr>
        <w:t>，</w:t>
      </w:r>
      <w:r>
        <w:rPr>
          <w:rFonts w:hint="eastAsia"/>
          <w:sz w:val="24"/>
          <w:szCs w:val="24"/>
          <w:highlight w:val="none"/>
        </w:rPr>
        <w:t>承诺具备CMA资质，相关检测项目均通过实验室认证认可。</w:t>
      </w:r>
      <w:r>
        <w:rPr>
          <w:rFonts w:hint="eastAsia"/>
          <w:b/>
          <w:bCs/>
          <w:sz w:val="24"/>
          <w:szCs w:val="24"/>
          <w:highlight w:val="none"/>
        </w:rPr>
        <w:t>所有检测项目均不允许二次分包。</w:t>
      </w:r>
      <w:bookmarkStart w:id="0" w:name="_GoBack"/>
      <w:bookmarkEnd w:id="0"/>
    </w:p>
    <w:p>
      <w:pPr>
        <w:keepNext w:val="0"/>
        <w:keepLines w:val="0"/>
        <w:pageBreakBefore w:val="0"/>
        <w:numPr>
          <w:ilvl w:val="0"/>
          <w:numId w:val="1"/>
        </w:numPr>
        <w:kinsoku/>
        <w:wordWrap/>
        <w:overflowPunct/>
        <w:topLinePunct w:val="0"/>
        <w:autoSpaceDE/>
        <w:autoSpaceDN/>
        <w:bidi w:val="0"/>
        <w:adjustRightInd/>
        <w:snapToGrid/>
        <w:spacing w:line="520" w:lineRule="exact"/>
        <w:ind w:left="420" w:leftChars="200" w:firstLine="0" w:firstLineChars="0"/>
        <w:textAlignment w:val="auto"/>
        <w:rPr>
          <w:b/>
          <w:bCs/>
          <w:sz w:val="24"/>
          <w:szCs w:val="24"/>
        </w:rPr>
      </w:pPr>
      <w:r>
        <w:rPr>
          <w:rFonts w:hint="eastAsia"/>
          <w:b/>
          <w:bCs/>
          <w:sz w:val="24"/>
          <w:szCs w:val="24"/>
        </w:rPr>
        <w:t>样品采集</w:t>
      </w:r>
    </w:p>
    <w:p>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sz w:val="24"/>
          <w:szCs w:val="24"/>
        </w:rPr>
      </w:pPr>
      <w:r>
        <w:rPr>
          <w:rFonts w:hint="eastAsia"/>
          <w:sz w:val="24"/>
          <w:szCs w:val="24"/>
        </w:rPr>
        <w:t>乙方按甲方要求的时间及地点配合开展样品采集并配合填报甲方要求的样品采集相关资料。因季节及市场供应等条件限制，食物成分监测通常为零散采集样品，每次采集样品为1-</w:t>
      </w:r>
      <w:r>
        <w:rPr>
          <w:rFonts w:hint="eastAsia"/>
          <w:sz w:val="24"/>
          <w:szCs w:val="24"/>
          <w:lang w:val="en-US" w:eastAsia="zh-CN"/>
        </w:rPr>
        <w:t>10</w:t>
      </w:r>
      <w:r>
        <w:rPr>
          <w:rFonts w:hint="eastAsia"/>
          <w:sz w:val="24"/>
          <w:szCs w:val="24"/>
        </w:rPr>
        <w:t>种不等，总的样品采集送检次数根据市场供应情况调整。</w:t>
      </w:r>
    </w:p>
    <w:p>
      <w:pPr>
        <w:keepNext w:val="0"/>
        <w:keepLines w:val="0"/>
        <w:pageBreakBefore w:val="0"/>
        <w:numPr>
          <w:ilvl w:val="0"/>
          <w:numId w:val="1"/>
        </w:numPr>
        <w:kinsoku/>
        <w:wordWrap/>
        <w:overflowPunct/>
        <w:topLinePunct w:val="0"/>
        <w:autoSpaceDE/>
        <w:autoSpaceDN/>
        <w:bidi w:val="0"/>
        <w:adjustRightInd/>
        <w:snapToGrid/>
        <w:spacing w:line="520" w:lineRule="exact"/>
        <w:ind w:left="420" w:leftChars="200" w:firstLine="0" w:firstLineChars="0"/>
        <w:textAlignment w:val="auto"/>
        <w:rPr>
          <w:b/>
          <w:bCs/>
          <w:sz w:val="24"/>
          <w:szCs w:val="24"/>
        </w:rPr>
      </w:pPr>
      <w:r>
        <w:rPr>
          <w:rFonts w:hint="eastAsia"/>
          <w:b/>
          <w:bCs/>
          <w:sz w:val="24"/>
          <w:szCs w:val="24"/>
        </w:rPr>
        <w:t>样品制备</w:t>
      </w:r>
    </w:p>
    <w:p>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eastAsia="宋体"/>
          <w:sz w:val="24"/>
          <w:szCs w:val="24"/>
          <w:lang w:eastAsia="zh-CN"/>
        </w:rPr>
      </w:pPr>
      <w:r>
        <w:rPr>
          <w:rFonts w:hint="eastAsia"/>
          <w:sz w:val="24"/>
          <w:szCs w:val="24"/>
        </w:rPr>
        <w:t>乙方严格按照</w:t>
      </w:r>
      <w:r>
        <w:rPr>
          <w:rFonts w:hint="eastAsia"/>
          <w:sz w:val="24"/>
          <w:szCs w:val="24"/>
          <w:lang w:eastAsia="zh-CN"/>
        </w:rPr>
        <w:t>《</w:t>
      </w:r>
      <w:r>
        <w:rPr>
          <w:rFonts w:hint="eastAsia"/>
          <w:sz w:val="24"/>
          <w:szCs w:val="24"/>
          <w:lang w:val="en-US" w:eastAsia="zh-CN"/>
        </w:rPr>
        <w:t>中国食物成分监测技术手册》</w:t>
      </w:r>
      <w:r>
        <w:rPr>
          <w:rFonts w:hint="eastAsia"/>
          <w:sz w:val="24"/>
          <w:szCs w:val="24"/>
        </w:rPr>
        <w:t>规定及甲方要求的方法提取可食部并制备检测用样品</w:t>
      </w:r>
      <w:r>
        <w:rPr>
          <w:rFonts w:hint="eastAsia"/>
          <w:sz w:val="24"/>
          <w:szCs w:val="24"/>
          <w:lang w:eastAsia="zh-CN"/>
        </w:rPr>
        <w:t>（原则上共</w:t>
      </w:r>
      <w:r>
        <w:rPr>
          <w:rFonts w:hint="eastAsia"/>
          <w:sz w:val="24"/>
          <w:szCs w:val="24"/>
          <w:lang w:val="en-US" w:eastAsia="zh-CN"/>
        </w:rPr>
        <w:t>3份，每份数量按甲方要求执行；如检测用样品数量有变更须按甲方最新要求执行）</w:t>
      </w:r>
      <w:r>
        <w:rPr>
          <w:rFonts w:hint="eastAsia"/>
          <w:sz w:val="24"/>
          <w:szCs w:val="24"/>
        </w:rPr>
        <w:t>，制备过程须有</w:t>
      </w:r>
      <w:r>
        <w:rPr>
          <w:rFonts w:hint="eastAsia"/>
          <w:sz w:val="24"/>
          <w:szCs w:val="24"/>
          <w:lang w:eastAsia="zh-CN"/>
        </w:rPr>
        <w:t>详细重量变化记录及</w:t>
      </w:r>
      <w:r>
        <w:rPr>
          <w:rFonts w:hint="eastAsia"/>
          <w:sz w:val="24"/>
          <w:szCs w:val="24"/>
        </w:rPr>
        <w:t>影像记录（须提供制备前、制备中及制备后3个阶段各不少于1</w:t>
      </w:r>
      <w:r>
        <w:rPr>
          <w:rFonts w:hint="eastAsia"/>
          <w:sz w:val="24"/>
          <w:szCs w:val="24"/>
          <w:lang w:eastAsia="zh-CN"/>
        </w:rPr>
        <w:t>份</w:t>
      </w:r>
      <w:r>
        <w:rPr>
          <w:rFonts w:hint="eastAsia"/>
          <w:sz w:val="24"/>
          <w:szCs w:val="24"/>
        </w:rPr>
        <w:t>照片</w:t>
      </w:r>
      <w:r>
        <w:rPr>
          <w:rFonts w:hint="eastAsia"/>
          <w:sz w:val="24"/>
          <w:szCs w:val="24"/>
          <w:lang w:eastAsia="zh-CN"/>
        </w:rPr>
        <w:t>或视频</w:t>
      </w:r>
      <w:r>
        <w:rPr>
          <w:rFonts w:hint="eastAsia"/>
          <w:sz w:val="24"/>
          <w:szCs w:val="24"/>
        </w:rPr>
        <w:t>）。</w:t>
      </w:r>
    </w:p>
    <w:p>
      <w:pPr>
        <w:keepNext w:val="0"/>
        <w:keepLines w:val="0"/>
        <w:pageBreakBefore w:val="0"/>
        <w:kinsoku/>
        <w:wordWrap/>
        <w:overflowPunct/>
        <w:topLinePunct w:val="0"/>
        <w:autoSpaceDE/>
        <w:autoSpaceDN/>
        <w:bidi w:val="0"/>
        <w:adjustRightInd/>
        <w:snapToGrid/>
        <w:spacing w:line="520" w:lineRule="exact"/>
        <w:ind w:left="420" w:leftChars="200" w:firstLine="0" w:firstLineChars="0"/>
        <w:textAlignment w:val="auto"/>
        <w:rPr>
          <w:sz w:val="24"/>
          <w:szCs w:val="24"/>
        </w:rPr>
      </w:pPr>
      <w:r>
        <w:rPr>
          <w:rFonts w:hint="eastAsia"/>
          <w:b/>
          <w:bCs/>
          <w:sz w:val="24"/>
          <w:szCs w:val="24"/>
        </w:rPr>
        <w:t>四、检测时限</w:t>
      </w:r>
    </w:p>
    <w:p>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sz w:val="24"/>
          <w:szCs w:val="24"/>
        </w:rPr>
      </w:pPr>
      <w:r>
        <w:rPr>
          <w:rFonts w:hint="eastAsia"/>
          <w:sz w:val="24"/>
          <w:szCs w:val="24"/>
          <w:lang w:eastAsia="zh-CN"/>
        </w:rPr>
        <w:t>除甲方特殊要求外，所有食物样品</w:t>
      </w:r>
      <w:r>
        <w:rPr>
          <w:rFonts w:hint="eastAsia"/>
          <w:b/>
          <w:bCs/>
          <w:sz w:val="24"/>
          <w:szCs w:val="24"/>
        </w:rPr>
        <w:t>须在乙方接样后24小时内完成制样及可食部、水分、所有维生素项目的检测工作并出具检测结果，其余检测项目按照工作手册检测时限要求完成</w:t>
      </w:r>
      <w:r>
        <w:rPr>
          <w:rFonts w:hint="eastAsia"/>
          <w:sz w:val="24"/>
          <w:szCs w:val="24"/>
        </w:rPr>
        <w:t>。甲方将不定期通过查看现场和原始实验记录等方式进行查证。</w:t>
      </w:r>
    </w:p>
    <w:p>
      <w:pPr>
        <w:keepNext w:val="0"/>
        <w:keepLines w:val="0"/>
        <w:pageBreakBefore w:val="0"/>
        <w:kinsoku/>
        <w:wordWrap/>
        <w:overflowPunct/>
        <w:topLinePunct w:val="0"/>
        <w:autoSpaceDE/>
        <w:autoSpaceDN/>
        <w:bidi w:val="0"/>
        <w:adjustRightInd/>
        <w:snapToGrid/>
        <w:spacing w:line="520" w:lineRule="exact"/>
        <w:ind w:left="420" w:leftChars="200" w:firstLine="0" w:firstLineChars="0"/>
        <w:textAlignment w:val="auto"/>
        <w:rPr>
          <w:b/>
          <w:bCs/>
          <w:sz w:val="24"/>
          <w:szCs w:val="24"/>
        </w:rPr>
      </w:pPr>
      <w:r>
        <w:rPr>
          <w:rFonts w:hint="eastAsia"/>
          <w:b/>
          <w:bCs/>
          <w:sz w:val="24"/>
          <w:szCs w:val="24"/>
        </w:rPr>
        <w:t>五、检测及质控要求</w:t>
      </w:r>
    </w:p>
    <w:p>
      <w:pPr>
        <w:keepNext w:val="0"/>
        <w:keepLines w:val="0"/>
        <w:pageBreakBefore w:val="0"/>
        <w:widowControl/>
        <w:kinsoku/>
        <w:wordWrap/>
        <w:overflowPunct/>
        <w:topLinePunct w:val="0"/>
        <w:autoSpaceDE/>
        <w:autoSpaceDN/>
        <w:bidi w:val="0"/>
        <w:adjustRightInd/>
        <w:snapToGrid/>
        <w:spacing w:line="520" w:lineRule="exact"/>
        <w:ind w:firstLine="480" w:firstLineChars="200"/>
        <w:jc w:val="left"/>
        <w:textAlignment w:val="auto"/>
        <w:rPr>
          <w:sz w:val="24"/>
          <w:szCs w:val="24"/>
        </w:rPr>
      </w:pPr>
      <w:r>
        <w:rPr>
          <w:rFonts w:hint="eastAsia"/>
          <w:sz w:val="24"/>
          <w:szCs w:val="24"/>
        </w:rPr>
        <w:t>乙方严格按照</w:t>
      </w:r>
      <w:r>
        <w:rPr>
          <w:rFonts w:hint="eastAsia"/>
          <w:sz w:val="24"/>
          <w:szCs w:val="24"/>
          <w:lang w:eastAsia="zh-CN"/>
        </w:rPr>
        <w:t>技术</w:t>
      </w:r>
      <w:r>
        <w:rPr>
          <w:rFonts w:hint="eastAsia"/>
          <w:sz w:val="24"/>
          <w:szCs w:val="24"/>
        </w:rPr>
        <w:t>手册</w:t>
      </w:r>
      <w:r>
        <w:rPr>
          <w:rFonts w:hint="eastAsia"/>
          <w:b/>
          <w:bCs/>
          <w:sz w:val="24"/>
          <w:szCs w:val="24"/>
        </w:rPr>
        <w:t xml:space="preserve">“附件 </w:t>
      </w:r>
      <w:r>
        <w:rPr>
          <w:b/>
          <w:bCs/>
          <w:sz w:val="24"/>
          <w:szCs w:val="24"/>
        </w:rPr>
        <w:t>2</w:t>
      </w:r>
      <w:r>
        <w:rPr>
          <w:rFonts w:hint="eastAsia"/>
          <w:b/>
          <w:bCs/>
          <w:sz w:val="24"/>
          <w:szCs w:val="24"/>
        </w:rPr>
        <w:t xml:space="preserve">：实验室仪器及物资要求”及“附件 </w:t>
      </w:r>
      <w:r>
        <w:rPr>
          <w:b/>
          <w:bCs/>
          <w:sz w:val="24"/>
          <w:szCs w:val="24"/>
        </w:rPr>
        <w:t>4</w:t>
      </w:r>
      <w:r>
        <w:rPr>
          <w:rFonts w:hint="eastAsia"/>
          <w:b/>
          <w:bCs/>
          <w:sz w:val="24"/>
          <w:szCs w:val="24"/>
        </w:rPr>
        <w:t>：食物成分测定方法”</w:t>
      </w:r>
      <w:r>
        <w:rPr>
          <w:rFonts w:hint="eastAsia"/>
          <w:sz w:val="24"/>
          <w:szCs w:val="24"/>
        </w:rPr>
        <w:t>要求开展营养成分检测，按照工作手册</w:t>
      </w:r>
      <w:r>
        <w:rPr>
          <w:rFonts w:hint="eastAsia"/>
          <w:b/>
          <w:bCs/>
          <w:sz w:val="24"/>
          <w:szCs w:val="24"/>
        </w:rPr>
        <w:t>“第四部分 质量控制”</w:t>
      </w:r>
      <w:r>
        <w:rPr>
          <w:rFonts w:hint="eastAsia"/>
          <w:sz w:val="24"/>
          <w:szCs w:val="24"/>
        </w:rPr>
        <w:t>要求开展检测分析质控，并填写</w:t>
      </w:r>
      <w:r>
        <w:rPr>
          <w:rFonts w:hint="eastAsia"/>
          <w:b/>
          <w:bCs/>
          <w:sz w:val="24"/>
          <w:szCs w:val="24"/>
        </w:rPr>
        <w:t>“附件</w:t>
      </w:r>
      <w:r>
        <w:rPr>
          <w:b/>
          <w:bCs/>
          <w:sz w:val="24"/>
          <w:szCs w:val="24"/>
        </w:rPr>
        <w:t>5</w:t>
      </w:r>
      <w:r>
        <w:rPr>
          <w:rFonts w:hint="eastAsia"/>
          <w:b/>
          <w:bCs/>
          <w:sz w:val="24"/>
          <w:szCs w:val="24"/>
        </w:rPr>
        <w:t>：质控样品检测结果报告表”</w:t>
      </w:r>
      <w:r>
        <w:rPr>
          <w:rFonts w:hint="eastAsia"/>
          <w:sz w:val="24"/>
          <w:szCs w:val="24"/>
        </w:rPr>
        <w:t>。乙方须定期接受甲方现场督导，按甲方要求完成国家疾控中心项目组组织的质控考核并接受国家现场督导，如因质控考核或者督导不合格等原因被国家要求整改，所有损失由乙方负责。</w:t>
      </w:r>
    </w:p>
    <w:p>
      <w:pPr>
        <w:keepNext w:val="0"/>
        <w:keepLines w:val="0"/>
        <w:pageBreakBefore w:val="0"/>
        <w:numPr>
          <w:ilvl w:val="255"/>
          <w:numId w:val="0"/>
        </w:numPr>
        <w:kinsoku/>
        <w:wordWrap/>
        <w:overflowPunct/>
        <w:topLinePunct w:val="0"/>
        <w:autoSpaceDE/>
        <w:autoSpaceDN/>
        <w:bidi w:val="0"/>
        <w:adjustRightInd/>
        <w:snapToGrid/>
        <w:spacing w:line="520" w:lineRule="exact"/>
        <w:ind w:left="420" w:leftChars="200" w:firstLine="0" w:firstLineChars="0"/>
        <w:textAlignment w:val="auto"/>
        <w:rPr>
          <w:b/>
          <w:bCs/>
          <w:sz w:val="24"/>
          <w:szCs w:val="24"/>
        </w:rPr>
      </w:pPr>
      <w:r>
        <w:rPr>
          <w:rFonts w:hint="eastAsia"/>
          <w:b/>
          <w:bCs/>
          <w:sz w:val="24"/>
          <w:szCs w:val="24"/>
        </w:rPr>
        <w:t>六、数据填报要求</w:t>
      </w:r>
    </w:p>
    <w:p>
      <w:pPr>
        <w:keepNext w:val="0"/>
        <w:keepLines w:val="0"/>
        <w:pageBreakBefore w:val="0"/>
        <w:kinsoku/>
        <w:wordWrap/>
        <w:overflowPunct/>
        <w:topLinePunct w:val="0"/>
        <w:autoSpaceDE/>
        <w:autoSpaceDN/>
        <w:bidi w:val="0"/>
        <w:adjustRightInd/>
        <w:snapToGrid/>
        <w:spacing w:line="520" w:lineRule="exact"/>
        <w:textAlignment w:val="auto"/>
        <w:rPr>
          <w:sz w:val="24"/>
          <w:szCs w:val="24"/>
        </w:rPr>
      </w:pPr>
      <w:r>
        <w:rPr>
          <w:rFonts w:hint="eastAsia"/>
          <w:sz w:val="24"/>
          <w:szCs w:val="24"/>
        </w:rPr>
        <w:t xml:space="preserve">    按甲方提供的数据表格式及单位填报检测数据，如数据上传逻辑验证有误，须配合甲方核查原始记录修正数据，必要时须按甲方要求重新检测样品。</w:t>
      </w:r>
    </w:p>
    <w:p>
      <w:pPr>
        <w:keepNext w:val="0"/>
        <w:keepLines w:val="0"/>
        <w:pageBreakBefore w:val="0"/>
        <w:numPr>
          <w:ilvl w:val="255"/>
          <w:numId w:val="0"/>
        </w:numPr>
        <w:kinsoku/>
        <w:wordWrap/>
        <w:overflowPunct/>
        <w:topLinePunct w:val="0"/>
        <w:autoSpaceDE/>
        <w:autoSpaceDN/>
        <w:bidi w:val="0"/>
        <w:adjustRightInd/>
        <w:snapToGrid/>
        <w:spacing w:line="520" w:lineRule="exact"/>
        <w:ind w:left="420" w:leftChars="200" w:firstLine="0" w:firstLineChars="0"/>
        <w:textAlignment w:val="auto"/>
        <w:rPr>
          <w:b/>
          <w:bCs/>
          <w:sz w:val="24"/>
          <w:szCs w:val="24"/>
        </w:rPr>
      </w:pPr>
      <w:r>
        <w:rPr>
          <w:rFonts w:hint="eastAsia"/>
          <w:b/>
          <w:bCs/>
          <w:sz w:val="24"/>
          <w:szCs w:val="24"/>
        </w:rPr>
        <w:t>七、提供的资料</w:t>
      </w:r>
    </w:p>
    <w:p>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sz w:val="24"/>
          <w:szCs w:val="24"/>
        </w:rPr>
      </w:pPr>
      <w:r>
        <w:rPr>
          <w:rFonts w:hint="eastAsia"/>
          <w:sz w:val="24"/>
          <w:szCs w:val="24"/>
        </w:rPr>
        <w:t>检测工作完成后，乙方须按甲方要求时限提供相关资料，包括但不限于：</w:t>
      </w:r>
    </w:p>
    <w:p>
      <w:pPr>
        <w:keepNext w:val="0"/>
        <w:keepLines w:val="0"/>
        <w:pageBreakBefore w:val="0"/>
        <w:numPr>
          <w:ilvl w:val="0"/>
          <w:numId w:val="0"/>
        </w:numPr>
        <w:kinsoku/>
        <w:wordWrap/>
        <w:overflowPunct/>
        <w:topLinePunct w:val="0"/>
        <w:autoSpaceDE/>
        <w:autoSpaceDN/>
        <w:bidi w:val="0"/>
        <w:adjustRightInd/>
        <w:snapToGrid/>
        <w:spacing w:line="520" w:lineRule="exact"/>
        <w:ind w:firstLine="480" w:firstLineChars="200"/>
        <w:textAlignment w:val="auto"/>
        <w:rPr>
          <w:sz w:val="24"/>
          <w:szCs w:val="24"/>
        </w:rPr>
      </w:pPr>
      <w:r>
        <w:rPr>
          <w:rFonts w:hint="eastAsia" w:cs="Times New Roman"/>
          <w:kern w:val="2"/>
          <w:sz w:val="24"/>
          <w:szCs w:val="24"/>
          <w:lang w:val="en-US" w:eastAsia="zh-CN" w:bidi="ar-SA"/>
        </w:rPr>
        <w:t>1</w:t>
      </w:r>
      <w:r>
        <w:rPr>
          <w:rFonts w:ascii="Times New Roman" w:hAnsi="Times New Roman" w:eastAsia="宋体" w:cs="Times New Roman"/>
          <w:kern w:val="2"/>
          <w:sz w:val="24"/>
          <w:szCs w:val="24"/>
          <w:lang w:val="en-US" w:eastAsia="zh-CN" w:bidi="ar-SA"/>
        </w:rPr>
        <w:t>、</w:t>
      </w:r>
      <w:r>
        <w:rPr>
          <w:rFonts w:hint="eastAsia"/>
          <w:sz w:val="24"/>
          <w:szCs w:val="24"/>
        </w:rPr>
        <w:t>影像类：样品照片（收到样品总数照、制备好的样品照片等）、制备过程照片、制备人员工作照、实验室工作照、全部实验室人员合照等；</w:t>
      </w:r>
    </w:p>
    <w:p>
      <w:pPr>
        <w:keepNext w:val="0"/>
        <w:keepLines w:val="0"/>
        <w:pageBreakBefore w:val="0"/>
        <w:numPr>
          <w:ilvl w:val="0"/>
          <w:numId w:val="0"/>
        </w:numPr>
        <w:kinsoku/>
        <w:wordWrap/>
        <w:overflowPunct/>
        <w:topLinePunct w:val="0"/>
        <w:autoSpaceDE/>
        <w:autoSpaceDN/>
        <w:bidi w:val="0"/>
        <w:adjustRightInd/>
        <w:snapToGrid/>
        <w:spacing w:line="520" w:lineRule="exact"/>
        <w:ind w:firstLine="480" w:firstLineChars="200"/>
        <w:textAlignment w:val="auto"/>
        <w:rPr>
          <w:sz w:val="24"/>
          <w:szCs w:val="24"/>
        </w:rPr>
      </w:pPr>
      <w:r>
        <w:rPr>
          <w:rFonts w:hint="eastAsia" w:cs="Times New Roman"/>
          <w:kern w:val="2"/>
          <w:sz w:val="24"/>
          <w:szCs w:val="24"/>
          <w:lang w:val="en-US" w:eastAsia="zh-CN" w:bidi="ar-SA"/>
        </w:rPr>
        <w:t>2</w:t>
      </w:r>
      <w:r>
        <w:rPr>
          <w:rFonts w:ascii="Times New Roman" w:hAnsi="Times New Roman" w:eastAsia="宋体" w:cs="Times New Roman"/>
          <w:kern w:val="2"/>
          <w:sz w:val="24"/>
          <w:szCs w:val="24"/>
          <w:lang w:val="en-US" w:eastAsia="zh-CN" w:bidi="ar-SA"/>
        </w:rPr>
        <w:t>、</w:t>
      </w:r>
      <w:r>
        <w:rPr>
          <w:rFonts w:hint="eastAsia"/>
          <w:sz w:val="24"/>
          <w:szCs w:val="24"/>
        </w:rPr>
        <w:t>原始记录：样品制备记录、实验记录和质控记录等，相关信息要求能复原整个实验过程；</w:t>
      </w:r>
    </w:p>
    <w:p>
      <w:pPr>
        <w:keepNext w:val="0"/>
        <w:keepLines w:val="0"/>
        <w:pageBreakBefore w:val="0"/>
        <w:numPr>
          <w:ilvl w:val="0"/>
          <w:numId w:val="0"/>
        </w:numPr>
        <w:kinsoku/>
        <w:wordWrap/>
        <w:overflowPunct/>
        <w:topLinePunct w:val="0"/>
        <w:autoSpaceDE/>
        <w:autoSpaceDN/>
        <w:bidi w:val="0"/>
        <w:adjustRightInd/>
        <w:snapToGrid/>
        <w:spacing w:line="520" w:lineRule="exact"/>
        <w:ind w:firstLine="480" w:firstLineChars="200"/>
        <w:textAlignment w:val="auto"/>
        <w:rPr>
          <w:sz w:val="24"/>
          <w:szCs w:val="24"/>
          <w:highlight w:val="none"/>
        </w:rPr>
      </w:pPr>
      <w:r>
        <w:rPr>
          <w:rFonts w:hint="eastAsia" w:cs="Times New Roman"/>
          <w:kern w:val="2"/>
          <w:sz w:val="24"/>
          <w:szCs w:val="24"/>
          <w:highlight w:val="none"/>
          <w:lang w:val="en-US" w:eastAsia="zh-CN" w:bidi="ar-SA"/>
        </w:rPr>
        <w:t>3</w:t>
      </w:r>
      <w:r>
        <w:rPr>
          <w:rFonts w:ascii="Times New Roman" w:hAnsi="Times New Roman" w:eastAsia="宋体" w:cs="Times New Roman"/>
          <w:kern w:val="2"/>
          <w:sz w:val="24"/>
          <w:szCs w:val="24"/>
          <w:highlight w:val="none"/>
          <w:lang w:val="en-US" w:eastAsia="zh-CN" w:bidi="ar-SA"/>
        </w:rPr>
        <w:t>、</w:t>
      </w:r>
      <w:r>
        <w:rPr>
          <w:rFonts w:hint="eastAsia"/>
          <w:sz w:val="24"/>
          <w:szCs w:val="24"/>
          <w:highlight w:val="none"/>
        </w:rPr>
        <w:t>正式</w:t>
      </w:r>
      <w:r>
        <w:rPr>
          <w:rFonts w:hint="eastAsia"/>
          <w:sz w:val="24"/>
          <w:szCs w:val="24"/>
          <w:highlight w:val="none"/>
          <w:lang w:eastAsia="zh-CN"/>
        </w:rPr>
        <w:t>纸质</w:t>
      </w:r>
      <w:r>
        <w:rPr>
          <w:rFonts w:hint="eastAsia"/>
          <w:sz w:val="24"/>
          <w:szCs w:val="24"/>
          <w:highlight w:val="none"/>
        </w:rPr>
        <w:t>检测报告：</w:t>
      </w:r>
      <w:r>
        <w:rPr>
          <w:rFonts w:hint="eastAsia"/>
          <w:sz w:val="24"/>
          <w:szCs w:val="24"/>
          <w:highlight w:val="none"/>
          <w:lang w:eastAsia="zh-CN"/>
        </w:rPr>
        <w:t>所有检测结果通过甲方认可后统一出具，</w:t>
      </w:r>
      <w:r>
        <w:rPr>
          <w:rFonts w:hint="eastAsia"/>
          <w:sz w:val="24"/>
          <w:szCs w:val="24"/>
          <w:highlight w:val="none"/>
        </w:rPr>
        <w:t>加盖CMA</w:t>
      </w:r>
      <w:r>
        <w:rPr>
          <w:rFonts w:hint="eastAsia"/>
          <w:sz w:val="24"/>
          <w:szCs w:val="24"/>
          <w:highlight w:val="none"/>
          <w:lang w:eastAsia="zh-CN"/>
        </w:rPr>
        <w:t>或</w:t>
      </w:r>
      <w:r>
        <w:rPr>
          <w:rFonts w:hint="eastAsia"/>
          <w:sz w:val="24"/>
          <w:szCs w:val="24"/>
          <w:highlight w:val="none"/>
        </w:rPr>
        <w:t>CNAS章，一个样品一份报告；</w:t>
      </w:r>
    </w:p>
    <w:p>
      <w:pPr>
        <w:keepNext w:val="0"/>
        <w:keepLines w:val="0"/>
        <w:pageBreakBefore w:val="0"/>
        <w:numPr>
          <w:ilvl w:val="0"/>
          <w:numId w:val="0"/>
        </w:numPr>
        <w:kinsoku/>
        <w:wordWrap/>
        <w:overflowPunct/>
        <w:topLinePunct w:val="0"/>
        <w:autoSpaceDE/>
        <w:autoSpaceDN/>
        <w:bidi w:val="0"/>
        <w:adjustRightInd/>
        <w:snapToGrid/>
        <w:spacing w:line="520" w:lineRule="exact"/>
        <w:ind w:firstLine="480" w:firstLineChars="200"/>
        <w:textAlignment w:val="auto"/>
        <w:rPr>
          <w:sz w:val="24"/>
          <w:szCs w:val="24"/>
          <w:highlight w:val="none"/>
        </w:rPr>
      </w:pPr>
      <w:r>
        <w:rPr>
          <w:rFonts w:hint="eastAsia" w:cs="Times New Roman"/>
          <w:kern w:val="2"/>
          <w:sz w:val="24"/>
          <w:szCs w:val="24"/>
          <w:highlight w:val="none"/>
          <w:lang w:val="en-US" w:eastAsia="zh-CN" w:bidi="ar-SA"/>
        </w:rPr>
        <w:t>4</w:t>
      </w:r>
      <w:r>
        <w:rPr>
          <w:rFonts w:ascii="Times New Roman" w:hAnsi="Times New Roman" w:eastAsia="宋体" w:cs="Times New Roman"/>
          <w:kern w:val="2"/>
          <w:sz w:val="24"/>
          <w:szCs w:val="24"/>
          <w:highlight w:val="none"/>
          <w:lang w:val="en-US" w:eastAsia="zh-CN" w:bidi="ar-SA"/>
        </w:rPr>
        <w:t>、</w:t>
      </w:r>
      <w:r>
        <w:rPr>
          <w:rFonts w:hint="eastAsia"/>
          <w:sz w:val="24"/>
          <w:szCs w:val="24"/>
          <w:highlight w:val="none"/>
        </w:rPr>
        <w:t>相关检测项目</w:t>
      </w:r>
      <w:r>
        <w:rPr>
          <w:rFonts w:hint="eastAsia"/>
          <w:sz w:val="24"/>
          <w:szCs w:val="24"/>
          <w:highlight w:val="none"/>
          <w:lang w:eastAsia="zh-CN"/>
        </w:rPr>
        <w:t>当年</w:t>
      </w:r>
      <w:r>
        <w:rPr>
          <w:rFonts w:hint="eastAsia"/>
          <w:sz w:val="24"/>
          <w:szCs w:val="24"/>
          <w:highlight w:val="none"/>
        </w:rPr>
        <w:t>通过第三方组织的能力验证、测量审核材料</w:t>
      </w:r>
      <w:r>
        <w:rPr>
          <w:rFonts w:hint="eastAsia"/>
          <w:sz w:val="24"/>
          <w:szCs w:val="24"/>
          <w:highlight w:val="none"/>
          <w:lang w:eastAsia="zh-CN"/>
        </w:rPr>
        <w:t>；</w:t>
      </w:r>
    </w:p>
    <w:p>
      <w:pPr>
        <w:keepNext w:val="0"/>
        <w:keepLines w:val="0"/>
        <w:pageBreakBefore w:val="0"/>
        <w:numPr>
          <w:ilvl w:val="0"/>
          <w:numId w:val="0"/>
        </w:numPr>
        <w:kinsoku/>
        <w:wordWrap/>
        <w:overflowPunct/>
        <w:topLinePunct w:val="0"/>
        <w:autoSpaceDE/>
        <w:autoSpaceDN/>
        <w:bidi w:val="0"/>
        <w:adjustRightInd/>
        <w:snapToGrid/>
        <w:spacing w:line="520" w:lineRule="exact"/>
        <w:ind w:firstLine="480" w:firstLineChars="200"/>
        <w:textAlignment w:val="auto"/>
        <w:rPr>
          <w:sz w:val="24"/>
          <w:szCs w:val="24"/>
        </w:rPr>
      </w:pPr>
      <w:r>
        <w:rPr>
          <w:rFonts w:hint="eastAsia" w:cs="Times New Roman"/>
          <w:kern w:val="2"/>
          <w:sz w:val="24"/>
          <w:szCs w:val="24"/>
          <w:lang w:val="en-US" w:eastAsia="zh-CN" w:bidi="ar-SA"/>
        </w:rPr>
        <w:t>5</w:t>
      </w:r>
      <w:r>
        <w:rPr>
          <w:rFonts w:ascii="Times New Roman" w:hAnsi="Times New Roman" w:eastAsia="宋体" w:cs="Times New Roman"/>
          <w:kern w:val="2"/>
          <w:sz w:val="24"/>
          <w:szCs w:val="24"/>
          <w:lang w:val="en-US" w:eastAsia="zh-CN" w:bidi="ar-SA"/>
        </w:rPr>
        <w:t>、</w:t>
      </w:r>
      <w:r>
        <w:rPr>
          <w:rFonts w:hint="eastAsia"/>
          <w:sz w:val="24"/>
          <w:szCs w:val="24"/>
        </w:rPr>
        <w:t>甲方根据年度工作方案要求提供的其他相关资料。</w:t>
      </w:r>
    </w:p>
    <w:p>
      <w:pPr>
        <w:keepNext w:val="0"/>
        <w:keepLines w:val="0"/>
        <w:pageBreakBefore w:val="0"/>
        <w:kinsoku/>
        <w:wordWrap/>
        <w:overflowPunct/>
        <w:topLinePunct w:val="0"/>
        <w:autoSpaceDE/>
        <w:autoSpaceDN/>
        <w:bidi w:val="0"/>
        <w:adjustRightInd/>
        <w:snapToGrid/>
        <w:spacing w:line="520" w:lineRule="exact"/>
        <w:ind w:left="420" w:leftChars="200" w:firstLine="0" w:firstLineChars="0"/>
        <w:textAlignment w:val="auto"/>
        <w:rPr>
          <w:rFonts w:hint="eastAsia"/>
          <w:b/>
          <w:bCs/>
          <w:sz w:val="24"/>
          <w:szCs w:val="24"/>
        </w:rPr>
      </w:pPr>
      <w:r>
        <w:rPr>
          <w:rFonts w:hint="eastAsia"/>
          <w:b/>
          <w:bCs/>
          <w:sz w:val="24"/>
          <w:szCs w:val="24"/>
        </w:rPr>
        <w:t>八、样品保存</w:t>
      </w:r>
    </w:p>
    <w:p>
      <w:pPr>
        <w:keepNext w:val="0"/>
        <w:keepLines w:val="0"/>
        <w:pageBreakBefore w:val="0"/>
        <w:kinsoku/>
        <w:wordWrap/>
        <w:overflowPunct/>
        <w:topLinePunct w:val="0"/>
        <w:autoSpaceDE/>
        <w:autoSpaceDN/>
        <w:bidi w:val="0"/>
        <w:adjustRightInd/>
        <w:snapToGrid/>
        <w:spacing w:line="520" w:lineRule="exact"/>
        <w:ind w:left="0" w:leftChars="0" w:firstLine="480" w:firstLineChars="200"/>
        <w:jc w:val="left"/>
        <w:textAlignment w:val="auto"/>
        <w:rPr>
          <w:rFonts w:hint="eastAsia"/>
          <w:sz w:val="24"/>
          <w:szCs w:val="24"/>
          <w:lang w:val="en-US" w:eastAsia="zh-CN"/>
        </w:rPr>
      </w:pPr>
      <w:r>
        <w:rPr>
          <w:rFonts w:hint="eastAsia"/>
          <w:sz w:val="24"/>
          <w:szCs w:val="24"/>
        </w:rPr>
        <w:t>制样结束后，除检测使用的样品外，</w:t>
      </w:r>
      <w:r>
        <w:rPr>
          <w:rFonts w:hint="eastAsia"/>
          <w:sz w:val="24"/>
          <w:szCs w:val="24"/>
          <w:lang w:eastAsia="zh-CN"/>
        </w:rPr>
        <w:t>其余</w:t>
      </w:r>
      <w:r>
        <w:rPr>
          <w:rFonts w:hint="eastAsia"/>
          <w:sz w:val="24"/>
          <w:szCs w:val="24"/>
          <w:lang w:val="en-US" w:eastAsia="zh-CN"/>
        </w:rPr>
        <w:t>样品处置要求为：</w:t>
      </w:r>
    </w:p>
    <w:p>
      <w:pPr>
        <w:keepNext w:val="0"/>
        <w:keepLines w:val="0"/>
        <w:pageBreakBefore w:val="0"/>
        <w:kinsoku/>
        <w:wordWrap/>
        <w:overflowPunct/>
        <w:topLinePunct w:val="0"/>
        <w:autoSpaceDE/>
        <w:autoSpaceDN/>
        <w:bidi w:val="0"/>
        <w:adjustRightInd/>
        <w:snapToGrid/>
        <w:spacing w:line="520" w:lineRule="exact"/>
        <w:ind w:left="0" w:leftChars="0" w:firstLine="480" w:firstLineChars="200"/>
        <w:jc w:val="left"/>
        <w:textAlignment w:val="auto"/>
        <w:rPr>
          <w:rFonts w:hint="eastAsia"/>
          <w:sz w:val="24"/>
          <w:szCs w:val="24"/>
        </w:rPr>
      </w:pPr>
      <w:r>
        <w:rPr>
          <w:rFonts w:hint="eastAsia"/>
          <w:sz w:val="24"/>
          <w:szCs w:val="24"/>
          <w:lang w:val="en-US" w:eastAsia="zh-CN"/>
        </w:rPr>
        <w:t>1、其中</w:t>
      </w:r>
      <w:r>
        <w:rPr>
          <w:rFonts w:hint="eastAsia"/>
          <w:sz w:val="24"/>
          <w:szCs w:val="24"/>
        </w:rPr>
        <w:t>两份备样由乙方负责按工作手册要求冻存，冻存期限原则上</w:t>
      </w:r>
      <w:r>
        <w:rPr>
          <w:rFonts w:hint="eastAsia"/>
          <w:sz w:val="24"/>
          <w:szCs w:val="24"/>
          <w:lang w:eastAsia="zh-CN"/>
        </w:rPr>
        <w:t>不少于</w:t>
      </w:r>
      <w:r>
        <w:rPr>
          <w:rFonts w:hint="eastAsia"/>
          <w:sz w:val="24"/>
          <w:szCs w:val="24"/>
        </w:rPr>
        <w:t>3年，乙方如需废弃该备样须征求甲方同意。</w:t>
      </w:r>
    </w:p>
    <w:p>
      <w:pPr>
        <w:keepNext w:val="0"/>
        <w:keepLines w:val="0"/>
        <w:pageBreakBefore w:val="0"/>
        <w:kinsoku/>
        <w:wordWrap/>
        <w:overflowPunct/>
        <w:topLinePunct w:val="0"/>
        <w:autoSpaceDE/>
        <w:autoSpaceDN/>
        <w:bidi w:val="0"/>
        <w:adjustRightInd/>
        <w:snapToGrid/>
        <w:spacing w:line="520" w:lineRule="exact"/>
        <w:ind w:firstLine="480" w:firstLineChars="200"/>
        <w:jc w:val="left"/>
        <w:textAlignment w:val="auto"/>
        <w:rPr>
          <w:rFonts w:hint="default" w:eastAsia="宋体"/>
          <w:sz w:val="24"/>
          <w:szCs w:val="24"/>
          <w:lang w:val="en-US" w:eastAsia="zh-CN"/>
        </w:rPr>
      </w:pPr>
      <w:r>
        <w:rPr>
          <w:rFonts w:hint="eastAsia"/>
          <w:sz w:val="24"/>
          <w:szCs w:val="24"/>
          <w:lang w:val="en-US" w:eastAsia="zh-CN"/>
        </w:rPr>
        <w:t>2、如有甲方要求的新增备样，由乙方按甲方具体要求保存或运输。</w:t>
      </w:r>
    </w:p>
    <w:p>
      <w:pPr>
        <w:jc w:val="left"/>
        <w:rPr>
          <w:rFonts w:hint="eastAsia" w:ascii="宋体" w:hAnsi="宋体" w:eastAsia="宋体" w:cs="宋体"/>
          <w:color w:val="000000"/>
          <w:sz w:val="32"/>
          <w:szCs w:val="32"/>
          <w:lang w:val="en-US" w:eastAsia="zh-CN"/>
        </w:rPr>
      </w:pPr>
    </w:p>
    <w:sectPr>
      <w:footerReference r:id="rId3" w:type="default"/>
      <w:pgSz w:w="11906" w:h="16838"/>
      <w:pgMar w:top="1417" w:right="1417" w:bottom="1417" w:left="141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00000001" w:usb1="08000000" w:usb2="00000000" w:usb3="00000000" w:csb0="00040000" w:csb1="00000000"/>
  </w:font>
  <w:font w:name="方正仿宋_GBK">
    <w:altName w:val="微软雅黑"/>
    <w:panose1 w:val="03000509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2861FB"/>
    <w:multiLevelType w:val="singleLevel"/>
    <w:tmpl w:val="E22861F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NhM2FiN2MwZmQ5YzE1MTFiZDc2YjkyNWEwN2FmNjkifQ=="/>
  </w:docVars>
  <w:rsids>
    <w:rsidRoot w:val="00777620"/>
    <w:rsid w:val="00031D68"/>
    <w:rsid w:val="00093660"/>
    <w:rsid w:val="000A1A06"/>
    <w:rsid w:val="00111567"/>
    <w:rsid w:val="001120C9"/>
    <w:rsid w:val="001244F7"/>
    <w:rsid w:val="00166CFA"/>
    <w:rsid w:val="001816D9"/>
    <w:rsid w:val="001C3C1A"/>
    <w:rsid w:val="001F26B3"/>
    <w:rsid w:val="002179AD"/>
    <w:rsid w:val="00222961"/>
    <w:rsid w:val="002F641F"/>
    <w:rsid w:val="003019DB"/>
    <w:rsid w:val="00315753"/>
    <w:rsid w:val="00366CC1"/>
    <w:rsid w:val="00381F8E"/>
    <w:rsid w:val="003F2298"/>
    <w:rsid w:val="00402C88"/>
    <w:rsid w:val="004035B8"/>
    <w:rsid w:val="00446793"/>
    <w:rsid w:val="00485471"/>
    <w:rsid w:val="00547A31"/>
    <w:rsid w:val="005515D2"/>
    <w:rsid w:val="005A426C"/>
    <w:rsid w:val="005B44A9"/>
    <w:rsid w:val="005D2E10"/>
    <w:rsid w:val="00627020"/>
    <w:rsid w:val="00643198"/>
    <w:rsid w:val="00660BAF"/>
    <w:rsid w:val="00680453"/>
    <w:rsid w:val="006833F3"/>
    <w:rsid w:val="006B2EFB"/>
    <w:rsid w:val="006C1708"/>
    <w:rsid w:val="006C4D35"/>
    <w:rsid w:val="006D3B14"/>
    <w:rsid w:val="00710E54"/>
    <w:rsid w:val="007305D2"/>
    <w:rsid w:val="00730750"/>
    <w:rsid w:val="00776CD0"/>
    <w:rsid w:val="00777620"/>
    <w:rsid w:val="007D30FF"/>
    <w:rsid w:val="007D6964"/>
    <w:rsid w:val="00835808"/>
    <w:rsid w:val="00864590"/>
    <w:rsid w:val="00871A91"/>
    <w:rsid w:val="00872C81"/>
    <w:rsid w:val="008B0449"/>
    <w:rsid w:val="008B0B65"/>
    <w:rsid w:val="008C477F"/>
    <w:rsid w:val="008D73AD"/>
    <w:rsid w:val="00971F98"/>
    <w:rsid w:val="00977448"/>
    <w:rsid w:val="009B4F9A"/>
    <w:rsid w:val="009C1F03"/>
    <w:rsid w:val="009E1BF4"/>
    <w:rsid w:val="009E6B06"/>
    <w:rsid w:val="00A62083"/>
    <w:rsid w:val="00A7538A"/>
    <w:rsid w:val="00A80378"/>
    <w:rsid w:val="00AB6E7C"/>
    <w:rsid w:val="00B24916"/>
    <w:rsid w:val="00B7001A"/>
    <w:rsid w:val="00BC0F34"/>
    <w:rsid w:val="00BC2719"/>
    <w:rsid w:val="00BD7F2A"/>
    <w:rsid w:val="00BE6444"/>
    <w:rsid w:val="00BF1ABC"/>
    <w:rsid w:val="00C466EE"/>
    <w:rsid w:val="00C50CCD"/>
    <w:rsid w:val="00C61A8D"/>
    <w:rsid w:val="00C63DBC"/>
    <w:rsid w:val="00C73B7F"/>
    <w:rsid w:val="00CD648E"/>
    <w:rsid w:val="00D005BE"/>
    <w:rsid w:val="00D36A15"/>
    <w:rsid w:val="00DC26EB"/>
    <w:rsid w:val="00EF7616"/>
    <w:rsid w:val="00F00928"/>
    <w:rsid w:val="00F52D9D"/>
    <w:rsid w:val="00F54B30"/>
    <w:rsid w:val="00F94BAD"/>
    <w:rsid w:val="00FE4BE2"/>
    <w:rsid w:val="00FF0CE0"/>
    <w:rsid w:val="0C1E0AD5"/>
    <w:rsid w:val="121C4745"/>
    <w:rsid w:val="1498347A"/>
    <w:rsid w:val="155D1C41"/>
    <w:rsid w:val="18C44F0F"/>
    <w:rsid w:val="1FFC7B0A"/>
    <w:rsid w:val="2BA179D4"/>
    <w:rsid w:val="3E1626AB"/>
    <w:rsid w:val="3E815AEA"/>
    <w:rsid w:val="497E153F"/>
    <w:rsid w:val="4E7D482C"/>
    <w:rsid w:val="51DC6068"/>
    <w:rsid w:val="51E63F24"/>
    <w:rsid w:val="532C04CF"/>
    <w:rsid w:val="56961AD9"/>
    <w:rsid w:val="5BAD6745"/>
    <w:rsid w:val="5EDF5B6A"/>
    <w:rsid w:val="612E1618"/>
    <w:rsid w:val="613575B6"/>
    <w:rsid w:val="692918B3"/>
    <w:rsid w:val="6B3F42DF"/>
    <w:rsid w:val="72F5541E"/>
    <w:rsid w:val="735C36EF"/>
    <w:rsid w:val="7C99327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9"/>
    <w:autoRedefine/>
    <w:semiHidden/>
    <w:unhideWhenUsed/>
    <w:qFormat/>
    <w:uiPriority w:val="99"/>
    <w:rPr>
      <w:sz w:val="18"/>
      <w:szCs w:val="18"/>
    </w:rPr>
  </w:style>
  <w:style w:type="paragraph" w:styleId="3">
    <w:name w:val="footer"/>
    <w:basedOn w:val="1"/>
    <w:link w:val="11"/>
    <w:autoRedefine/>
    <w:unhideWhenUsed/>
    <w:qFormat/>
    <w:uiPriority w:val="99"/>
    <w:pPr>
      <w:tabs>
        <w:tab w:val="center" w:pos="4153"/>
        <w:tab w:val="right" w:pos="8306"/>
      </w:tabs>
      <w:snapToGrid w:val="0"/>
      <w:jc w:val="left"/>
    </w:pPr>
    <w:rPr>
      <w:sz w:val="18"/>
      <w:szCs w:val="18"/>
    </w:rPr>
  </w:style>
  <w:style w:type="paragraph" w:styleId="4">
    <w:name w:val="header"/>
    <w:basedOn w:val="1"/>
    <w:link w:val="1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autoRedefine/>
    <w:qFormat/>
    <w:uiPriority w:val="34"/>
    <w:pPr>
      <w:ind w:firstLine="420" w:firstLineChars="200"/>
    </w:pPr>
  </w:style>
  <w:style w:type="paragraph" w:customStyle="1" w:styleId="8">
    <w:name w:val="_Style 7"/>
    <w:autoRedefine/>
    <w:hidden/>
    <w:semiHidden/>
    <w:qFormat/>
    <w:uiPriority w:val="99"/>
    <w:rPr>
      <w:rFonts w:ascii="Times New Roman" w:hAnsi="Times New Roman" w:eastAsia="宋体" w:cs="Times New Roman"/>
      <w:kern w:val="2"/>
      <w:sz w:val="21"/>
      <w:szCs w:val="24"/>
      <w:lang w:val="en-US" w:eastAsia="zh-CN" w:bidi="ar-SA"/>
    </w:rPr>
  </w:style>
  <w:style w:type="character" w:customStyle="1" w:styleId="9">
    <w:name w:val="批注框文本 Char"/>
    <w:link w:val="2"/>
    <w:autoRedefine/>
    <w:semiHidden/>
    <w:qFormat/>
    <w:uiPriority w:val="99"/>
    <w:rPr>
      <w:rFonts w:ascii="Times New Roman" w:hAnsi="Times New Roman"/>
      <w:kern w:val="2"/>
      <w:sz w:val="18"/>
      <w:szCs w:val="18"/>
    </w:rPr>
  </w:style>
  <w:style w:type="character" w:customStyle="1" w:styleId="10">
    <w:name w:val="页眉 Char"/>
    <w:link w:val="4"/>
    <w:autoRedefine/>
    <w:qFormat/>
    <w:uiPriority w:val="99"/>
    <w:rPr>
      <w:rFonts w:ascii="Times New Roman" w:hAnsi="Times New Roman"/>
      <w:kern w:val="2"/>
      <w:sz w:val="18"/>
      <w:szCs w:val="18"/>
    </w:rPr>
  </w:style>
  <w:style w:type="character" w:customStyle="1" w:styleId="11">
    <w:name w:val="页脚 Char"/>
    <w:link w:val="3"/>
    <w:autoRedefine/>
    <w:qFormat/>
    <w:uiPriority w:val="99"/>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212</Words>
  <Characters>1209</Characters>
  <Lines>10</Lines>
  <Paragraphs>2</Paragraphs>
  <TotalTime>8</TotalTime>
  <ScaleCrop>false</ScaleCrop>
  <LinksUpToDate>false</LinksUpToDate>
  <CharactersWithSpaces>1419</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2022-02-15T04:02:00Z</dcterms:created>
  <dc:creator>戴洁</dc:creator>
  <cp:lastModifiedBy>''</cp:lastModifiedBy>
  <cp:lastPrinted>2023-02-17T07:13:00Z</cp:lastPrinted>
  <dcterms:modified xsi:type="dcterms:W3CDTF">2026-03-05T07:33:32Z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CCA76D6BCFC54E8588861F3C92DAF044_13</vt:lpwstr>
  </property>
</Properties>
</file>