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附表</w:t>
      </w:r>
    </w:p>
    <w:p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拟采购产品清单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819"/>
        <w:tblOverlap w:val="never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4660"/>
        <w:gridCol w:w="612"/>
        <w:gridCol w:w="1133"/>
        <w:gridCol w:w="667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产品名称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技术参数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单价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数量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PCR预混液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用于常规PCR扩增；</w:t>
            </w:r>
          </w:p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≥200次反应； </w:t>
            </w:r>
          </w:p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含Taq DNA 聚合酶、dNTP 和 PCR 所需的其他全部组分的混合液，不含 DNA 模板和引物；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盒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1.5mL双色离心管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管盖和管壁均有不透明可写区域；</w:t>
            </w:r>
          </w:p>
          <w:p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应用：不漏液，主要用于样本的储存、运输、离心等； </w:t>
            </w:r>
          </w:p>
          <w:p>
            <w:pPr>
              <w:widowControl/>
              <w:numPr>
                <w:ilvl w:val="0"/>
                <w:numId w:val="2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可承受温度范围：-80℃-121℃，高温灭菌后保持良好的透明度，不变形；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有效期：≥60个月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离心管 1.5mL（无菌无酶）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规格：无菌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无酶，10支/包，25包/袋，10袋/箱；</w:t>
            </w:r>
          </w:p>
          <w:p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应用：不漏液，主要用于样本的储存、运输、离心等； </w:t>
            </w:r>
          </w:p>
          <w:p>
            <w:pPr>
              <w:widowControl/>
              <w:numPr>
                <w:ilvl w:val="0"/>
                <w:numId w:val="3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可承受温度范围：-80℃-121℃，高温灭菌后保持良好的透明度，不变形；</w:t>
            </w:r>
          </w:p>
          <w:p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有效期：≥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个月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离心管 15mL（无酶）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规格：尖底 无酶，单支装，50支/袋，10袋/箱；</w:t>
            </w:r>
          </w:p>
          <w:p>
            <w:pPr>
              <w:widowControl/>
              <w:numPr>
                <w:ilvl w:val="0"/>
                <w:numId w:val="4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可承受温度范围：-80℃-121℃，高温灭菌后保持良好的透明度，不变形；</w:t>
            </w:r>
          </w:p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有效期：≥60个月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离心管 50mL（无酶）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规格：尖底 无酶，单支装，25支/袋，20袋/箱；</w:t>
            </w:r>
          </w:p>
          <w:p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可承受温度范围：-80℃-121℃，高温灭菌后保持良好的透明度，不变形；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有效期：≥60个月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研磨管 2.0mL（无酶）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规格：≥500个/袋，≥10袋/箱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</w:p>
          <w:p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管壁加厚，主要用于样本的研磨、储存、运输、离心等，专为样本研磨设计； </w:t>
            </w:r>
          </w:p>
          <w:p>
            <w:pPr>
              <w:widowControl/>
              <w:numPr>
                <w:ilvl w:val="0"/>
                <w:numId w:val="5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可承受温度范围：-80℃-121℃，高温灭菌后保持良好的透明度，不变形；</w:t>
            </w:r>
          </w:p>
          <w:p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有效期：≥60个月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1×PBS缓冲液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500ml/瓶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</w:p>
          <w:p>
            <w:pPr>
              <w:widowControl/>
              <w:numPr>
                <w:ilvl w:val="0"/>
                <w:numId w:val="6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1×PBS缓冲液(pH7.2-7.4)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D-PBS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500ml/瓶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</w:p>
          <w:p>
            <w:pPr>
              <w:widowControl/>
              <w:numPr>
                <w:ilvl w:val="0"/>
                <w:numId w:val="7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不含钙、镁和酚红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； </w:t>
            </w:r>
          </w:p>
          <w:p>
            <w:pPr>
              <w:widowControl/>
              <w:numPr>
                <w:ilvl w:val="0"/>
                <w:numId w:val="7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过滤除菌。PH值范围 7.2-7.4。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双头记号笔(黑)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8"/>
              </w:num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规格：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12支/盒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</w:p>
          <w:p>
            <w:pPr>
              <w:widowControl/>
              <w:numPr>
                <w:ilvl w:val="0"/>
                <w:numId w:val="8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生化试验用记号笔 ，黑色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耐酒精。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盒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192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记号笔(黑)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9"/>
              </w:num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规格：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12支/盒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</w:p>
          <w:p>
            <w:pPr>
              <w:widowControl/>
              <w:numPr>
                <w:ilvl w:val="0"/>
                <w:numId w:val="9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生化试验用记号笔 ，黑色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盒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防护眼镜(防液体飞溅)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10"/>
              </w:numPr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实验用防护眼镜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防液体飞溅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0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均码。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酒精灯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11"/>
              </w:num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厚实耐用，表面浑厚，防爆耐高温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1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是以酒精为燃料的加热工具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甘油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12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别名：丙三醇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12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外观（性状）：无色液体；纯度：≥99. 0%。</w:t>
            </w:r>
          </w:p>
          <w:p>
            <w:pPr>
              <w:widowControl/>
              <w:numPr>
                <w:ilvl w:val="0"/>
                <w:numId w:val="12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有效期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 年；</w:t>
            </w:r>
          </w:p>
          <w:p>
            <w:pPr>
              <w:widowControl/>
              <w:numPr>
                <w:ilvl w:val="0"/>
                <w:numId w:val="12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规格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100mL/瓶。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82.00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DMSO 二甲基亚砜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13"/>
              </w:numPr>
              <w:ind w:left="0" w:leftChars="0" w:firstLine="0" w:firstLineChars="0"/>
              <w:textAlignment w:val="center"/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DMSO普通级培养基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13"/>
              </w:numPr>
              <w:ind w:left="0" w:leftChars="0" w:firstLine="0" w:firstLineChars="0"/>
              <w:textAlignment w:val="center"/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03133"/>
                <w:spacing w:val="0"/>
                <w:sz w:val="19"/>
                <w:szCs w:val="19"/>
                <w:shd w:val="clear" w:color="auto" w:fill="FFFFFF"/>
              </w:rPr>
              <w:t>无色液体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03133"/>
                <w:spacing w:val="0"/>
                <w:sz w:val="19"/>
                <w:szCs w:val="19"/>
                <w:shd w:val="clear" w:color="auto" w:fill="FFFFFF"/>
                <w:lang w:eastAsia="zh-CN"/>
              </w:rPr>
              <w:t>，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纯度：≥99. 9%；</w:t>
            </w:r>
          </w:p>
          <w:p>
            <w:pPr>
              <w:widowControl/>
              <w:numPr>
                <w:ilvl w:val="0"/>
                <w:numId w:val="13"/>
              </w:numPr>
              <w:ind w:left="0" w:leftChars="0" w:firstLine="0" w:firstLineChars="0"/>
              <w:textAlignment w:val="center"/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用于溶解试剂，也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可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用于细胞的冷冻保存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3"/>
              </w:numPr>
              <w:ind w:left="0" w:leftChars="0" w:firstLine="0" w:firstLineChars="0"/>
              <w:textAlignment w:val="center"/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规格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100mL/瓶。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82.00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细胞过滤器 70um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14"/>
              </w:num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坚固尼龙网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70um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，≥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50个/箱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4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经伽马射线灭菌，无DNA酶、无RNA酶、无热源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4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适用于干细胞和原代细胞过滤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 xml:space="preserve">细胞过滤器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0um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15"/>
              </w:numPr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坚固尼龙网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0um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5"/>
              </w:numPr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经伽马射线灭菌，无DNA酶、无RNA酶、无热源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5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适用于干细胞和原代细胞过滤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PCR管盒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16"/>
              </w:numPr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0.2mlPCR管；</w:t>
            </w:r>
          </w:p>
          <w:p>
            <w:pPr>
              <w:widowControl/>
              <w:numPr>
                <w:ilvl w:val="0"/>
                <w:numId w:val="16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规格：96孔，≥5个/包；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lang w:val="en-US" w:eastAsia="zh-CN" w:bidi="ar-SA"/>
              </w:rPr>
              <w:t>包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96孔PCR冰盒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17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适用于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96孔板；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eastAsia="zh-CN" w:bidi="ar"/>
              </w:rPr>
              <w:t>个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无酶无菌水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18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经去离子化处理、多重蒸馏及0.1 μm过滤除菌；</w:t>
            </w:r>
          </w:p>
          <w:p>
            <w:pPr>
              <w:widowControl/>
              <w:numPr>
                <w:ilvl w:val="0"/>
                <w:numId w:val="18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无核酸酶及蛋白酶活性，可用于核酸相关的分子生物学实验及常规生物学实验;</w:t>
            </w:r>
          </w:p>
          <w:p>
            <w:pPr>
              <w:widowControl/>
              <w:numPr>
                <w:ilvl w:val="0"/>
                <w:numId w:val="18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规格：500ml/瓶。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1"/>
              </w:rPr>
              <w:t>拭子样本保存液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19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1"/>
              </w:rPr>
              <w:t>在室温下口腔拭子、唾液、漱口水、咽拭子等样本的储存，方便运输。</w:t>
            </w:r>
          </w:p>
          <w:p>
            <w:pPr>
              <w:widowControl/>
              <w:numPr>
                <w:ilvl w:val="0"/>
                <w:numId w:val="19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1"/>
              </w:rPr>
              <w:t>能保证样本基因组DNA的完整性，满足后续SNP分型、芯片杂交、PCR等各种分子生物学实验的需求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PCR产物测序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1.PCR扩增产物测序，≤800bp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eastAsia="zh-CN" w:bidi="ar"/>
              </w:rPr>
              <w:t>反应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一次性巴氏德吸管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20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规格：≥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200支/箱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1-3mL；</w:t>
            </w:r>
          </w:p>
          <w:p>
            <w:pPr>
              <w:widowControl/>
              <w:numPr>
                <w:ilvl w:val="0"/>
                <w:numId w:val="20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纸塑独立包装，无菌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20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用于少量液体吸取、转移、携带等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eastAsia="zh-CN" w:bidi="ar"/>
              </w:rPr>
              <w:t>箱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多用冰盒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21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可放置12个0.2-0.5ml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30个1.5ml的离心管或样品管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21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可冷冻，便于实验样品的放置和存放。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研磨不锈钢珠4mm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22"/>
              </w:numPr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规格：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500g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22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用于组织研磨。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eastAsia="zh-CN" w:bidi="ar"/>
              </w:rPr>
              <w:t>瓶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塑料量杯1000ml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23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塑料量杯1000ml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eastAsia="zh-CN" w:bidi="ar"/>
              </w:rPr>
              <w:t>个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塑料量杯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00ml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24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塑料量杯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00ml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个 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文件消毒柜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 用于文件纸张类材料消毒；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2. 容量不小于38L；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3. 托盘层数：1；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4. 臭氧发生量：≥100mg/h;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5. 消毒时间：不低于20min消毒+20min分解；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6. 紫外灯管数：1组。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标本封存冷藏盒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 可放5-6ml左右真空采血管，自带1-100数字编号及提手；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2. 孔径13mm，高度100mm；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3. 100孔/个。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盒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洗眼器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用于实验室眼部紧急冲洗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2.材质:精铜材质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3.工艺:镜面涂层工艺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4.出水方式:按压式出水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5.喷头:喷头一体成型，不易丢失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6.水压:工作压力0.20-0.40Mpa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7.安装方式:台式/壁挂式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一次性独立包装，挂耳；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医药标准YY0469-2011；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3.规格：1只/袋，50只/盒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载玻片盒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1.5片装，塑料材质，方形；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2.用于装病理玻片。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玻片柜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定制，长35cm，宽50cm，高39cm，优质冷轧钢材质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12个抽屉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石蜡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用于皮肤病理片的制作；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2. 适配莱卡脱水机，莱卡颗粒石蜡；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 石蜡熔点56度。     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4.规格：1袋/公斤，8袋/箱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钥匙勺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1. 不锈钢材质；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2. 规格：12mm、14mm、16mm各2把。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Takara MiniBEST FFPE DNA Extraction Kit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用于从石蜡中提取人体DNA；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50人份/盒；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实验室手套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丁腈加厚款,无粉，麻面，左右手通用，M号，100只/盒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一次性使用塑柄无菌手术刀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10把/盒，无菌独立包装，15号，圆头，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医疗废物垃圾袋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黄色，平口袋，中号，约50*60，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500*450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医疗废物垃圾袋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3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黄色，平口袋，大号，约60*70，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650*670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  <w:r>
              <w:rPr>
                <w:rFonts w:hint="eastAsia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试管架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4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有机玻璃材质；       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2.可以放2mL/5mL的采血管，10孔/个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0.2mL PCR管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规格：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个/包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 8包/箱；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适用普通的PCR检测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5"/>
              </w:numPr>
              <w:suppressLineNumbers w:val="0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无菌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325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PCR8联排管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36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用于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PCR相关实验； </w:t>
            </w:r>
          </w:p>
          <w:p>
            <w:pPr>
              <w:widowControl/>
              <w:numPr>
                <w:ilvl w:val="0"/>
                <w:numId w:val="36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环形光学平盖；</w:t>
            </w:r>
          </w:p>
          <w:p>
            <w:pPr>
              <w:widowControl/>
              <w:numPr>
                <w:ilvl w:val="0"/>
                <w:numId w:val="36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透明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36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规格：不小于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125排/包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，不小于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10包/箱。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850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850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剥胶铲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37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剥胶铲</w:t>
            </w:r>
            <w:r>
              <w:rPr>
                <w:rFonts w:hint="eastAsia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，用于凝胶切割，操作。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96孔双面离心管架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38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适用于0.5-1.5ml的离心管，便于实验样品的放置和存放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100孔纸质冻存盒</w:t>
            </w:r>
          </w:p>
        </w:tc>
        <w:tc>
          <w:tcPr>
            <w:tcW w:w="4660" w:type="dxa"/>
            <w:noWrap w:val="0"/>
            <w:vAlign w:val="center"/>
          </w:tcPr>
          <w:p>
            <w:pPr>
              <w:widowControl/>
              <w:numPr>
                <w:ilvl w:val="0"/>
                <w:numId w:val="39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100孔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39"/>
              </w:numPr>
              <w:ind w:left="0" w:leftChars="0" w:firstLine="0" w:firstLineChars="0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耐用性硬纸板，轻质，便于携带，可耐受-80℃低温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；不低于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40个/箱。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850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850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943" w:type="dxa"/>
            <w:gridSpan w:val="5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lang w:val="en-US" w:eastAsia="zh-CN"/>
              </w:rPr>
              <w:t>24459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8CC9D"/>
    <w:multiLevelType w:val="multilevel"/>
    <w:tmpl w:val="80B8CC9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826CFEE5"/>
    <w:multiLevelType w:val="multilevel"/>
    <w:tmpl w:val="826CFEE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84B0650F"/>
    <w:multiLevelType w:val="multilevel"/>
    <w:tmpl w:val="84B0650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90F421EA"/>
    <w:multiLevelType w:val="singleLevel"/>
    <w:tmpl w:val="90F421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9410AB9B"/>
    <w:multiLevelType w:val="singleLevel"/>
    <w:tmpl w:val="9410AB9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9780B014"/>
    <w:multiLevelType w:val="multilevel"/>
    <w:tmpl w:val="9780B014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9F9A5F86"/>
    <w:multiLevelType w:val="multilevel"/>
    <w:tmpl w:val="9F9A5F8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9FF942CB"/>
    <w:multiLevelType w:val="singleLevel"/>
    <w:tmpl w:val="9FF942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A10E97F9"/>
    <w:multiLevelType w:val="multilevel"/>
    <w:tmpl w:val="A10E97F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ACB0C947"/>
    <w:multiLevelType w:val="multilevel"/>
    <w:tmpl w:val="ACB0C94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B170CC90"/>
    <w:multiLevelType w:val="singleLevel"/>
    <w:tmpl w:val="B170CC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B2453311"/>
    <w:multiLevelType w:val="multilevel"/>
    <w:tmpl w:val="B245331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B3921D21"/>
    <w:multiLevelType w:val="singleLevel"/>
    <w:tmpl w:val="B3921D21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B689C031"/>
    <w:multiLevelType w:val="multilevel"/>
    <w:tmpl w:val="B689C03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BD59DA70"/>
    <w:multiLevelType w:val="multilevel"/>
    <w:tmpl w:val="BD59DA7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BE6422FF"/>
    <w:multiLevelType w:val="singleLevel"/>
    <w:tmpl w:val="BE6422FF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C12F2EB8"/>
    <w:multiLevelType w:val="singleLevel"/>
    <w:tmpl w:val="C12F2EB8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C94172A6"/>
    <w:multiLevelType w:val="multilevel"/>
    <w:tmpl w:val="C94172A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8">
    <w:nsid w:val="F9CB0D40"/>
    <w:multiLevelType w:val="multilevel"/>
    <w:tmpl w:val="F9CB0D4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FB617A11"/>
    <w:multiLevelType w:val="multilevel"/>
    <w:tmpl w:val="FB617A1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FEB18297"/>
    <w:multiLevelType w:val="multilevel"/>
    <w:tmpl w:val="FEB1829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1">
    <w:nsid w:val="011C1AF5"/>
    <w:multiLevelType w:val="multilevel"/>
    <w:tmpl w:val="011C1AF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2">
    <w:nsid w:val="09576A41"/>
    <w:multiLevelType w:val="multilevel"/>
    <w:tmpl w:val="09576A4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3">
    <w:nsid w:val="0BDE7726"/>
    <w:multiLevelType w:val="multilevel"/>
    <w:tmpl w:val="0BDE772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4">
    <w:nsid w:val="0D0D60F7"/>
    <w:multiLevelType w:val="multilevel"/>
    <w:tmpl w:val="0D0D60F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5">
    <w:nsid w:val="12AEC091"/>
    <w:multiLevelType w:val="multilevel"/>
    <w:tmpl w:val="12AEC09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6">
    <w:nsid w:val="293BE07E"/>
    <w:multiLevelType w:val="multilevel"/>
    <w:tmpl w:val="293BE07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7">
    <w:nsid w:val="2D4F5487"/>
    <w:multiLevelType w:val="singleLevel"/>
    <w:tmpl w:val="2D4F54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3A06C56D"/>
    <w:multiLevelType w:val="singleLevel"/>
    <w:tmpl w:val="3A06C56D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3DF807FA"/>
    <w:multiLevelType w:val="multilevel"/>
    <w:tmpl w:val="3DF807F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0">
    <w:nsid w:val="3E608629"/>
    <w:multiLevelType w:val="multilevel"/>
    <w:tmpl w:val="3E60862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1">
    <w:nsid w:val="4886EDC5"/>
    <w:multiLevelType w:val="singleLevel"/>
    <w:tmpl w:val="4886EDC5"/>
    <w:lvl w:ilvl="0" w:tentative="0">
      <w:start w:val="1"/>
      <w:numFmt w:val="decimal"/>
      <w:suff w:val="space"/>
      <w:lvlText w:val="%1."/>
      <w:lvlJc w:val="left"/>
    </w:lvl>
  </w:abstractNum>
  <w:abstractNum w:abstractNumId="32">
    <w:nsid w:val="4AEF38C5"/>
    <w:multiLevelType w:val="multilevel"/>
    <w:tmpl w:val="4AEF38C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3">
    <w:nsid w:val="53606DE4"/>
    <w:multiLevelType w:val="singleLevel"/>
    <w:tmpl w:val="53606DE4"/>
    <w:lvl w:ilvl="0" w:tentative="0">
      <w:start w:val="1"/>
      <w:numFmt w:val="decimal"/>
      <w:suff w:val="space"/>
      <w:lvlText w:val="%1."/>
      <w:lvlJc w:val="left"/>
    </w:lvl>
  </w:abstractNum>
  <w:abstractNum w:abstractNumId="34">
    <w:nsid w:val="5381523D"/>
    <w:multiLevelType w:val="multilevel"/>
    <w:tmpl w:val="5381523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5">
    <w:nsid w:val="53B449E1"/>
    <w:multiLevelType w:val="singleLevel"/>
    <w:tmpl w:val="53B449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6">
    <w:nsid w:val="5ADE532C"/>
    <w:multiLevelType w:val="multilevel"/>
    <w:tmpl w:val="5ADE532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7">
    <w:nsid w:val="60DB68D3"/>
    <w:multiLevelType w:val="multilevel"/>
    <w:tmpl w:val="60DB68D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8">
    <w:nsid w:val="7CB85277"/>
    <w:multiLevelType w:val="multilevel"/>
    <w:tmpl w:val="7CB8527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7"/>
  </w:num>
  <w:num w:numId="2">
    <w:abstractNumId w:val="24"/>
  </w:num>
  <w:num w:numId="3">
    <w:abstractNumId w:val="6"/>
  </w:num>
  <w:num w:numId="4">
    <w:abstractNumId w:val="14"/>
  </w:num>
  <w:num w:numId="5">
    <w:abstractNumId w:val="23"/>
  </w:num>
  <w:num w:numId="6">
    <w:abstractNumId w:val="36"/>
  </w:num>
  <w:num w:numId="7">
    <w:abstractNumId w:val="29"/>
  </w:num>
  <w:num w:numId="8">
    <w:abstractNumId w:val="11"/>
  </w:num>
  <w:num w:numId="9">
    <w:abstractNumId w:val="25"/>
  </w:num>
  <w:num w:numId="10">
    <w:abstractNumId w:val="1"/>
  </w:num>
  <w:num w:numId="11">
    <w:abstractNumId w:val="2"/>
  </w:num>
  <w:num w:numId="12">
    <w:abstractNumId w:val="30"/>
  </w:num>
  <w:num w:numId="13">
    <w:abstractNumId w:val="8"/>
  </w:num>
  <w:num w:numId="14">
    <w:abstractNumId w:val="0"/>
  </w:num>
  <w:num w:numId="15">
    <w:abstractNumId w:val="22"/>
  </w:num>
  <w:num w:numId="16">
    <w:abstractNumId w:val="13"/>
  </w:num>
  <w:num w:numId="17">
    <w:abstractNumId w:val="34"/>
  </w:num>
  <w:num w:numId="18">
    <w:abstractNumId w:val="20"/>
  </w:num>
  <w:num w:numId="19">
    <w:abstractNumId w:val="26"/>
  </w:num>
  <w:num w:numId="20">
    <w:abstractNumId w:val="19"/>
  </w:num>
  <w:num w:numId="21">
    <w:abstractNumId w:val="38"/>
  </w:num>
  <w:num w:numId="22">
    <w:abstractNumId w:val="5"/>
  </w:num>
  <w:num w:numId="23">
    <w:abstractNumId w:val="9"/>
  </w:num>
  <w:num w:numId="24">
    <w:abstractNumId w:val="21"/>
  </w:num>
  <w:num w:numId="25">
    <w:abstractNumId w:val="4"/>
  </w:num>
  <w:num w:numId="26">
    <w:abstractNumId w:val="7"/>
  </w:num>
  <w:num w:numId="27">
    <w:abstractNumId w:val="10"/>
  </w:num>
  <w:num w:numId="28">
    <w:abstractNumId w:val="12"/>
  </w:num>
  <w:num w:numId="29">
    <w:abstractNumId w:val="3"/>
  </w:num>
  <w:num w:numId="30">
    <w:abstractNumId w:val="33"/>
  </w:num>
  <w:num w:numId="31">
    <w:abstractNumId w:val="31"/>
  </w:num>
  <w:num w:numId="32">
    <w:abstractNumId w:val="15"/>
  </w:num>
  <w:num w:numId="33">
    <w:abstractNumId w:val="16"/>
  </w:num>
  <w:num w:numId="34">
    <w:abstractNumId w:val="35"/>
  </w:num>
  <w:num w:numId="35">
    <w:abstractNumId w:val="28"/>
  </w:num>
  <w:num w:numId="36">
    <w:abstractNumId w:val="18"/>
  </w:num>
  <w:num w:numId="37">
    <w:abstractNumId w:val="32"/>
  </w:num>
  <w:num w:numId="38">
    <w:abstractNumId w:val="17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DZjZDhmMDU5ZGE5MTcyNzA4ZGE5OTJjODYyNGUifQ=="/>
  </w:docVars>
  <w:rsids>
    <w:rsidRoot w:val="4E41043E"/>
    <w:rsid w:val="468341EA"/>
    <w:rsid w:val="4E41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2025-11-26T01:21:00Z</dcterms:created>
  <dc:creator>''</dc:creator>
  <cp:lastModifiedBy>''</cp:lastModifiedBy>
  <dcterms:modified xsi:type="dcterms:W3CDTF">2025-11-26T01:26:24Z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C42C8989DD354C06848AF42A26DC88F8_11</vt:lpwstr>
  </property>
</Properties>
</file>